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Discussion</w:t>
      </w:r>
    </w:p>
    <w:p>
      <w:pPr>
        <w:spacing w:line="480" w:lineRule="auto"/>
        <w:ind w:firstLine="420" w:firstLineChars="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 xml:space="preserve">Dyslexia is a learning disability condition that affects the ability of a child to write, read and even spell. The exact cause of the condition is </w:t>
      </w:r>
      <w:r>
        <w:rPr>
          <w:rFonts w:hint="default" w:ascii="Times New Roman" w:hAnsi="Times New Roman" w:cs="Times New Roman"/>
          <w:i w:val="0"/>
          <w:iCs w:val="0"/>
          <w:sz w:val="24"/>
          <w:szCs w:val="24"/>
          <w:lang w:val="en-US"/>
        </w:rPr>
        <w:t xml:space="preserve">not </w:t>
      </w:r>
      <w:r>
        <w:rPr>
          <w:rFonts w:hint="default" w:ascii="Times New Roman" w:hAnsi="Times New Roman" w:cs="Times New Roman"/>
          <w:i w:val="0"/>
          <w:iCs w:val="0"/>
          <w:sz w:val="24"/>
          <w:szCs w:val="24"/>
        </w:rPr>
        <w:t>known, but research shows that it is as a result of the problems in one’s brain which makes it hard to synthesize, sort out and even sequence sounds that one can hear in spoken language</w:t>
      </w:r>
      <w:r>
        <w:rPr>
          <w:rFonts w:hint="default" w:ascii="Times New Roman" w:hAnsi="Times New Roman" w:cs="Times New Roman"/>
          <w:i w:val="0"/>
          <w:iCs w:val="0"/>
          <w:sz w:val="24"/>
          <w:szCs w:val="24"/>
          <w:lang w:val="en-US"/>
        </w:rPr>
        <w:t xml:space="preserve"> (</w:t>
      </w:r>
      <w:r>
        <w:rPr>
          <w:rFonts w:hint="default" w:ascii="Times New Roman" w:hAnsi="Times New Roman" w:eastAsia="SimSun" w:cs="Times New Roman"/>
          <w:i w:val="0"/>
          <w:caps w:val="0"/>
          <w:color w:val="222222"/>
          <w:spacing w:val="0"/>
          <w:sz w:val="24"/>
          <w:szCs w:val="24"/>
          <w:highlight w:val="yellow"/>
          <w:shd w:val="clear" w:fill="FFFFFF"/>
        </w:rPr>
        <w:t>Snowling, M. J. (2001)</w:t>
      </w:r>
      <w:r>
        <w:rPr>
          <w:rFonts w:hint="default" w:ascii="Times New Roman" w:hAnsi="Times New Roman" w:cs="Times New Roman"/>
          <w:i w:val="0"/>
          <w:iCs w:val="0"/>
          <w:sz w:val="24"/>
          <w:szCs w:val="24"/>
        </w:rPr>
        <w:t>. Learning disability often varies from one person to another. Some of the common signs include hav</w:t>
      </w:r>
      <w:r>
        <w:rPr>
          <w:rFonts w:hint="default" w:ascii="Times New Roman" w:hAnsi="Times New Roman" w:cs="Times New Roman"/>
          <w:i w:val="0"/>
          <w:iCs w:val="0"/>
          <w:sz w:val="24"/>
          <w:szCs w:val="24"/>
          <w:lang w:val="en-US"/>
        </w:rPr>
        <w:t>ing</w:t>
      </w:r>
      <w:r>
        <w:rPr>
          <w:rFonts w:hint="default" w:ascii="Times New Roman" w:hAnsi="Times New Roman" w:cs="Times New Roman"/>
          <w:i w:val="0"/>
          <w:iCs w:val="0"/>
          <w:sz w:val="24"/>
          <w:szCs w:val="24"/>
        </w:rPr>
        <w:t xml:space="preserve"> a problem in reading and writing, poor memory, when one does not pay attention in class, have an issue in following of directions and being disorganized</w:t>
      </w:r>
      <w:r>
        <w:rPr>
          <w:rFonts w:hint="default" w:ascii="Times New Roman" w:hAnsi="Times New Roman" w:cs="Times New Roman"/>
          <w:i w:val="0"/>
          <w:iCs w:val="0"/>
          <w:sz w:val="24"/>
          <w:szCs w:val="24"/>
          <w:lang w:val="en-US"/>
        </w:rPr>
        <w:t xml:space="preserve"> </w:t>
      </w:r>
      <w:r>
        <w:rPr>
          <w:rFonts w:hint="default" w:ascii="Times New Roman" w:hAnsi="Times New Roman" w:cs="Times New Roman"/>
          <w:i w:val="0"/>
          <w:iCs w:val="0"/>
          <w:sz w:val="24"/>
          <w:szCs w:val="24"/>
        </w:rPr>
        <w:t xml:space="preserve">all </w:t>
      </w:r>
      <w:r>
        <w:rPr>
          <w:rFonts w:hint="default" w:ascii="Times New Roman" w:hAnsi="Times New Roman" w:cs="Times New Roman"/>
          <w:i w:val="0"/>
          <w:iCs w:val="0"/>
          <w:sz w:val="24"/>
          <w:szCs w:val="24"/>
          <w:lang w:val="en-US"/>
        </w:rPr>
        <w:t xml:space="preserve">the </w:t>
      </w:r>
      <w:r>
        <w:rPr>
          <w:rFonts w:hint="default" w:ascii="Times New Roman" w:hAnsi="Times New Roman" w:cs="Times New Roman"/>
          <w:i w:val="0"/>
          <w:iCs w:val="0"/>
          <w:sz w:val="24"/>
          <w:szCs w:val="24"/>
        </w:rPr>
        <w:t>time. As a parent or a guardian, you should be aware of how your child is doing in school. A student in preschool has to be checked to determine if he/she has difficulties than other classmates in pronouncing, learning, drawing, etc.</w:t>
      </w:r>
      <w:r>
        <w:rPr>
          <w:rFonts w:hint="default" w:ascii="Times New Roman" w:hAnsi="Times New Roman" w:cs="Times New Roman"/>
          <w:i w:val="0"/>
          <w:iCs w:val="0"/>
          <w:sz w:val="24"/>
          <w:szCs w:val="24"/>
          <w:lang w:val="en-US"/>
        </w:rPr>
        <w:t xml:space="preserve"> </w:t>
      </w:r>
      <w:r>
        <w:rPr>
          <w:rFonts w:hint="default" w:ascii="Times New Roman" w:hAnsi="Times New Roman" w:cs="Times New Roman"/>
          <w:i w:val="0"/>
          <w:iCs w:val="0"/>
          <w:sz w:val="24"/>
          <w:szCs w:val="24"/>
        </w:rPr>
        <w:t>If one shows consistent problems related to learning and reading, then you will have your child get evaluated for</w:t>
      </w:r>
      <w:bookmarkStart w:id="0" w:name="_GoBack"/>
      <w:bookmarkEnd w:id="0"/>
      <w:r>
        <w:rPr>
          <w:rFonts w:hint="default" w:ascii="Times New Roman" w:hAnsi="Times New Roman" w:cs="Times New Roman"/>
          <w:i w:val="0"/>
          <w:iCs w:val="0"/>
          <w:sz w:val="24"/>
          <w:szCs w:val="24"/>
        </w:rPr>
        <w:t xml:space="preserve"> Dyslexia. However, it is also important to note that some students might struggle with reading but might not have a diagnosed disability. They tend to lag behind their fellow students, and they require some more time to learn certain things. They might also need more specialized instructions that the ones being provided. </w:t>
      </w:r>
    </w:p>
    <w:p>
      <w:pPr>
        <w:spacing w:line="360" w:lineRule="auto"/>
        <w:ind w:firstLine="420" w:firstLineChars="0"/>
        <w:rPr>
          <w:rFonts w:hint="default" w:ascii="Times New Roman" w:hAnsi="Times New Roman" w:eastAsia="SimSun" w:cs="Times New Roman"/>
          <w:i w:val="0"/>
          <w:caps w:val="0"/>
          <w:color w:val="222222"/>
          <w:spacing w:val="0"/>
          <w:sz w:val="24"/>
          <w:szCs w:val="24"/>
          <w:highlight w:val="yellow"/>
          <w:shd w:val="clear" w:fill="FFFFFF"/>
          <w:lang w:val="en-US"/>
        </w:rPr>
      </w:pPr>
      <w:r>
        <w:rPr>
          <w:rFonts w:hint="default" w:ascii="Times New Roman" w:hAnsi="Times New Roman" w:cs="Times New Roman"/>
          <w:i w:val="0"/>
          <w:iCs w:val="0"/>
          <w:sz w:val="24"/>
          <w:szCs w:val="24"/>
          <w:highlight w:val="yellow"/>
          <w:lang w:val="en-US"/>
        </w:rPr>
        <w:t xml:space="preserve">Outside reference: </w:t>
      </w:r>
      <w:r>
        <w:rPr>
          <w:rFonts w:hint="default" w:ascii="Times New Roman" w:hAnsi="Times New Roman" w:eastAsia="SimSun" w:cs="Times New Roman"/>
          <w:i w:val="0"/>
          <w:caps w:val="0"/>
          <w:color w:val="222222"/>
          <w:spacing w:val="0"/>
          <w:sz w:val="24"/>
          <w:szCs w:val="24"/>
          <w:highlight w:val="yellow"/>
          <w:shd w:val="clear" w:fill="FFFFFF"/>
        </w:rPr>
        <w:t>Snowling, M. J. (2001). From language to reading and dyslexia 1. </w:t>
      </w:r>
      <w:r>
        <w:rPr>
          <w:rFonts w:hint="default" w:ascii="Times New Roman" w:hAnsi="Times New Roman" w:eastAsia="SimSun" w:cs="Times New Roman"/>
          <w:i/>
          <w:caps w:val="0"/>
          <w:color w:val="222222"/>
          <w:spacing w:val="0"/>
          <w:sz w:val="24"/>
          <w:szCs w:val="24"/>
          <w:highlight w:val="yellow"/>
          <w:shd w:val="clear" w:fill="FFFFFF"/>
        </w:rPr>
        <w:t>Dyslexia</w:t>
      </w:r>
      <w:r>
        <w:rPr>
          <w:rFonts w:hint="default" w:ascii="Times New Roman" w:hAnsi="Times New Roman" w:eastAsia="SimSun" w:cs="Times New Roman"/>
          <w:i w:val="0"/>
          <w:caps w:val="0"/>
          <w:color w:val="222222"/>
          <w:spacing w:val="0"/>
          <w:sz w:val="24"/>
          <w:szCs w:val="24"/>
          <w:highlight w:val="yellow"/>
          <w:shd w:val="clear" w:fill="FFFFFF"/>
        </w:rPr>
        <w:t>, </w:t>
      </w:r>
      <w:r>
        <w:rPr>
          <w:rFonts w:hint="default" w:ascii="Times New Roman" w:hAnsi="Times New Roman" w:eastAsia="SimSun" w:cs="Times New Roman"/>
          <w:i/>
          <w:caps w:val="0"/>
          <w:color w:val="222222"/>
          <w:spacing w:val="0"/>
          <w:sz w:val="24"/>
          <w:szCs w:val="24"/>
          <w:highlight w:val="yellow"/>
          <w:shd w:val="clear" w:fill="FFFFFF"/>
        </w:rPr>
        <w:t>7</w:t>
      </w:r>
      <w:r>
        <w:rPr>
          <w:rFonts w:hint="default" w:ascii="Times New Roman" w:hAnsi="Times New Roman" w:eastAsia="SimSun" w:cs="Times New Roman"/>
          <w:i w:val="0"/>
          <w:caps w:val="0"/>
          <w:color w:val="222222"/>
          <w:spacing w:val="0"/>
          <w:sz w:val="24"/>
          <w:szCs w:val="24"/>
          <w:highlight w:val="yellow"/>
          <w:shd w:val="clear" w:fill="FFFFFF"/>
        </w:rPr>
        <w:t>(1), 37-46.</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 Retrieved from </w:t>
      </w:r>
      <w:r>
        <w:rPr>
          <w:rFonts w:hint="default" w:ascii="Times New Roman" w:hAnsi="Times New Roman" w:eastAsia="SimSun" w:cs="Times New Roman"/>
          <w:i w:val="0"/>
          <w:caps w:val="0"/>
          <w:color w:val="222222"/>
          <w:spacing w:val="0"/>
          <w:sz w:val="24"/>
          <w:szCs w:val="24"/>
          <w:highlight w:val="yellow"/>
          <w:shd w:val="clear" w:fill="FFFFFF"/>
        </w:rPr>
        <w:t>Blackwell.https:/</w:t>
      </w:r>
      <w:r>
        <w:rPr>
          <w:rFonts w:hint="default" w:ascii="Times New Roman" w:hAnsi="Times New Roman" w:eastAsia="SimSun" w:cs="Times New Roman"/>
          <w:i w:val="0"/>
          <w:caps w:val="0"/>
          <w:color w:val="222222"/>
          <w:spacing w:val="0"/>
          <w:sz w:val="24"/>
          <w:szCs w:val="24"/>
          <w:highlight w:val="yellow"/>
          <w:shd w:val="clear" w:fill="FFFFFF"/>
          <w:lang w:val="en-US"/>
        </w:rPr>
        <w:t>/</w:t>
      </w:r>
    </w:p>
    <w:p>
      <w:pPr>
        <w:spacing w:line="360" w:lineRule="auto"/>
        <w:rPr>
          <w:rFonts w:hint="default" w:ascii="Times New Roman" w:hAnsi="Times New Roman" w:eastAsia="SimSun" w:cs="Times New Roman"/>
          <w:i w:val="0"/>
          <w:caps w:val="0"/>
          <w:color w:val="222222"/>
          <w:spacing w:val="0"/>
          <w:sz w:val="24"/>
          <w:szCs w:val="24"/>
          <w:highlight w:val="yellow"/>
          <w:shd w:val="clear" w:fill="FFFFFF"/>
        </w:rPr>
      </w:pPr>
      <w:r>
        <w:rPr>
          <w:rFonts w:hint="default" w:ascii="Times New Roman" w:hAnsi="Times New Roman" w:eastAsia="SimSun" w:cs="Times New Roman"/>
          <w:i w:val="0"/>
          <w:caps w:val="0"/>
          <w:color w:val="222222"/>
          <w:spacing w:val="0"/>
          <w:sz w:val="24"/>
          <w:szCs w:val="24"/>
          <w:highlight w:val="yellow"/>
          <w:shd w:val="clear" w:fill="FFFFFF"/>
        </w:rPr>
        <w:t>onlinelibrary.wiley.com/doi/abs/10.1002/dys.185</w:t>
      </w:r>
    </w:p>
    <w:p>
      <w:pPr>
        <w:spacing w:line="480" w:lineRule="auto"/>
        <w:rPr>
          <w:rFonts w:hint="default" w:ascii="Times New Roman" w:hAnsi="Times New Roman" w:eastAsia="SimSun" w:cs="Times New Roman"/>
          <w:i w:val="0"/>
          <w:caps w:val="0"/>
          <w:color w:val="222222"/>
          <w:spacing w:val="0"/>
          <w:sz w:val="24"/>
          <w:szCs w:val="24"/>
          <w:shd w:val="clear" w:fill="FFFFFF"/>
        </w:rPr>
      </w:pPr>
    </w:p>
    <w:p>
      <w:pPr>
        <w:spacing w:line="480" w:lineRule="auto"/>
        <w:rPr>
          <w:rFonts w:hint="default" w:ascii="Times New Roman" w:hAnsi="Times New Roman" w:eastAsia="SimSun" w:cs="Times New Roman"/>
          <w:i w:val="0"/>
          <w:caps w:val="0"/>
          <w:color w:val="222222"/>
          <w:spacing w:val="0"/>
          <w:sz w:val="24"/>
          <w:szCs w:val="24"/>
          <w:shd w:val="clear" w:fill="FFFFFF"/>
        </w:rPr>
      </w:pPr>
    </w:p>
    <w:p>
      <w:pPr>
        <w:spacing w:line="480" w:lineRule="auto"/>
        <w:rPr>
          <w:rFonts w:hint="default" w:ascii="Times New Roman" w:hAnsi="Times New Roman" w:cs="Times New Roman"/>
          <w:i w:val="0"/>
          <w:iCs w:val="0"/>
          <w:sz w:val="24"/>
          <w:szCs w:val="24"/>
        </w:rPr>
      </w:pPr>
    </w:p>
    <w:p>
      <w:pPr>
        <w:spacing w:line="480" w:lineRule="auto"/>
        <w:rPr>
          <w:rFonts w:hint="default" w:ascii="Times New Roman" w:hAnsi="Times New Roman" w:cs="Times New Roman"/>
          <w:i w:val="0"/>
          <w:iCs w:val="0"/>
          <w:sz w:val="24"/>
          <w:szCs w:val="24"/>
        </w:rPr>
      </w:pPr>
    </w:p>
    <w:p>
      <w:pPr>
        <w:spacing w:line="480" w:lineRule="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myriad-pro">
    <w:altName w:val="Segoe Print"/>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165E8"/>
    <w:rsid w:val="010771A5"/>
    <w:rsid w:val="034854E9"/>
    <w:rsid w:val="039F2F3A"/>
    <w:rsid w:val="09B3255C"/>
    <w:rsid w:val="0BAA74B5"/>
    <w:rsid w:val="0FA00CE0"/>
    <w:rsid w:val="17314C0E"/>
    <w:rsid w:val="1CB03D5E"/>
    <w:rsid w:val="1D045E0F"/>
    <w:rsid w:val="220D3931"/>
    <w:rsid w:val="2254701B"/>
    <w:rsid w:val="24675259"/>
    <w:rsid w:val="24EA289E"/>
    <w:rsid w:val="24FC10B8"/>
    <w:rsid w:val="26067C95"/>
    <w:rsid w:val="2BDD1472"/>
    <w:rsid w:val="2E0C4833"/>
    <w:rsid w:val="315F3F9C"/>
    <w:rsid w:val="34F47039"/>
    <w:rsid w:val="356873AE"/>
    <w:rsid w:val="36E67AA6"/>
    <w:rsid w:val="38484300"/>
    <w:rsid w:val="39B34225"/>
    <w:rsid w:val="3CB917A0"/>
    <w:rsid w:val="43F81BC4"/>
    <w:rsid w:val="467522AE"/>
    <w:rsid w:val="471165E8"/>
    <w:rsid w:val="477576BF"/>
    <w:rsid w:val="48783457"/>
    <w:rsid w:val="51CB3ED8"/>
    <w:rsid w:val="54CA7337"/>
    <w:rsid w:val="57737859"/>
    <w:rsid w:val="57D828DF"/>
    <w:rsid w:val="599510FB"/>
    <w:rsid w:val="5AC33997"/>
    <w:rsid w:val="5D81117C"/>
    <w:rsid w:val="62163A37"/>
    <w:rsid w:val="6D8D6020"/>
    <w:rsid w:val="72D15D07"/>
    <w:rsid w:val="738A689B"/>
    <w:rsid w:val="797711BF"/>
    <w:rsid w:val="7A714860"/>
    <w:rsid w:val="7B68462D"/>
    <w:rsid w:val="7E851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Emphasis"/>
    <w:basedOn w:val="4"/>
    <w:qFormat/>
    <w:uiPriority w:val="0"/>
    <w:rPr>
      <w:i/>
      <w:iCs/>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2018-09-17T14:53:00Z</dcterms:created>
  <dc:creator>Administrator</dc:creator>
  <cp:lastModifiedBy>Administrator</cp:lastModifiedBy>
  <dcterms:modified xsi:type="dcterms:W3CDTF">2018-09-17T16:01:42Z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